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07af" w14:textId="6fe0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1005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ПҮАЖ, 2008 ж., № 2, 28-құжат)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30 желтоқсандағы</w:t>
            </w:r>
            <w:r>
              <w:br/>
            </w:r>
            <w:r>
              <w:rPr>
                <w:rFonts w:ascii="Times New Roman"/>
                <w:b w:val="false"/>
                <w:i w:val="false"/>
                <w:color w:val="000000"/>
                <w:sz w:val="20"/>
              </w:rPr>
              <w:t>№ 1005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мемлекеттік білім беру мекемелерінің білім алушылары мен тәрбиеленушілерінің мынадай санаттарына:</w:t>
      </w:r>
    </w:p>
    <w:bookmarkEnd w:id="5"/>
    <w:bookmarkStart w:name="z8" w:id="6"/>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6"/>
    <w:bookmarkStart w:name="z9" w:id="7"/>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7"/>
    <w:bookmarkStart w:name="z10" w:id="8"/>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8"/>
    <w:bookmarkStart w:name="z11" w:id="9"/>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9"/>
    <w:bookmarkStart w:name="z12" w:id="10"/>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0"/>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13" w:id="11"/>
    <w:p>
      <w:pPr>
        <w:spacing w:after="0"/>
        <w:ind w:left="0"/>
        <w:jc w:val="left"/>
      </w:pPr>
      <w:r>
        <w:rPr>
          <w:rFonts w:ascii="Times New Roman"/>
          <w:b/>
          <w:i w:val="false"/>
          <w:color w:val="000000"/>
        </w:rPr>
        <w:t xml:space="preserve"> 2-тарау. Мемлекеттік білім беру мекемелерінің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1"/>
    <w:bookmarkStart w:name="z14" w:id="12"/>
    <w:p>
      <w:pPr>
        <w:spacing w:after="0"/>
        <w:ind w:left="0"/>
        <w:jc w:val="both"/>
      </w:pPr>
      <w:r>
        <w:rPr>
          <w:rFonts w:ascii="Times New Roman"/>
          <w:b w:val="false"/>
          <w:i w:val="false"/>
          <w:color w:val="000000"/>
          <w:sz w:val="28"/>
        </w:rPr>
        <w:t>
      2. Білім алушылар мен тәрбиеленушілерге қаржылай және материалдық көмек көрсетуге бағытталатын қаражат көлемі кепілдендірілген әлеуметтік пакетпен қамтамасыз ету қажеттілігін ескере отырып, мемлекеттік білім беру мекемелері арасында осы Қағидалардың 1-тармағында көрсетілген санаттарға жатқызылған білім алушылар мен тәрбиеленушілердің контингентіне барабар бөлінеді.</w:t>
      </w:r>
    </w:p>
    <w:bookmarkEnd w:id="12"/>
    <w:bookmarkStart w:name="z15" w:id="13"/>
    <w:p>
      <w:pPr>
        <w:spacing w:after="0"/>
        <w:ind w:left="0"/>
        <w:jc w:val="both"/>
      </w:pPr>
      <w:r>
        <w:rPr>
          <w:rFonts w:ascii="Times New Roman"/>
          <w:b w:val="false"/>
          <w:i w:val="false"/>
          <w:color w:val="000000"/>
          <w:sz w:val="28"/>
        </w:rPr>
        <w:t xml:space="preserve">
      3. Кепілдендірілген әлеуметтік пакет түріндегі материалдық көмек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беріледі. Кепілдендірілген әлеуметтік пакет шеңберінде ұсынылатын материалдық көмектің түрлері мен көлемдері заңнамада айқындалады.</w:t>
      </w:r>
    </w:p>
    <w:bookmarkEnd w:id="13"/>
    <w:bookmarkStart w:name="z16" w:id="14"/>
    <w:p>
      <w:pPr>
        <w:spacing w:after="0"/>
        <w:ind w:left="0"/>
        <w:jc w:val="both"/>
      </w:pPr>
      <w:r>
        <w:rPr>
          <w:rFonts w:ascii="Times New Roman"/>
          <w:b w:val="false"/>
          <w:i w:val="false"/>
          <w:color w:val="000000"/>
          <w:sz w:val="28"/>
        </w:rPr>
        <w:t>
      Кепілдендірілген әлеуметтік пакеттен тыс қаржылай және материалдық көмек:</w:t>
      </w:r>
    </w:p>
    <w:bookmarkEnd w:id="14"/>
    <w:bookmarkStart w:name="z17" w:id="15"/>
    <w:p>
      <w:pPr>
        <w:spacing w:after="0"/>
        <w:ind w:left="0"/>
        <w:jc w:val="both"/>
      </w:pPr>
      <w:r>
        <w:rPr>
          <w:rFonts w:ascii="Times New Roman"/>
          <w:b w:val="false"/>
          <w:i w:val="false"/>
          <w:color w:val="000000"/>
          <w:sz w:val="28"/>
        </w:rPr>
        <w:t>
      1) киім, аяқ киім, мектеп-жазу құралдарын сатып алуды;</w:t>
      </w:r>
    </w:p>
    <w:bookmarkEnd w:id="15"/>
    <w:bookmarkStart w:name="z18" w:id="16"/>
    <w:p>
      <w:pPr>
        <w:spacing w:after="0"/>
        <w:ind w:left="0"/>
        <w:jc w:val="both"/>
      </w:pPr>
      <w:r>
        <w:rPr>
          <w:rFonts w:ascii="Times New Roman"/>
          <w:b w:val="false"/>
          <w:i w:val="false"/>
          <w:color w:val="000000"/>
          <w:sz w:val="28"/>
        </w:rPr>
        <w:t>
      2) оқу орны бойынша тамақтандыруды ұйымдастыруды;</w:t>
      </w:r>
    </w:p>
    <w:bookmarkEnd w:id="16"/>
    <w:bookmarkStart w:name="z19" w:id="17"/>
    <w:p>
      <w:pPr>
        <w:spacing w:after="0"/>
        <w:ind w:left="0"/>
        <w:jc w:val="both"/>
      </w:pPr>
      <w:r>
        <w:rPr>
          <w:rFonts w:ascii="Times New Roman"/>
          <w:b w:val="false"/>
          <w:i w:val="false"/>
          <w:color w:val="000000"/>
          <w:sz w:val="28"/>
        </w:rPr>
        <w:t>
      3) қаржылай көмек көрсетуді;</w:t>
      </w:r>
    </w:p>
    <w:bookmarkEnd w:id="17"/>
    <w:bookmarkStart w:name="z20" w:id="18"/>
    <w:p>
      <w:pPr>
        <w:spacing w:after="0"/>
        <w:ind w:left="0"/>
        <w:jc w:val="both"/>
      </w:pPr>
      <w:r>
        <w:rPr>
          <w:rFonts w:ascii="Times New Roman"/>
          <w:b w:val="false"/>
          <w:i w:val="false"/>
          <w:color w:val="000000"/>
          <w:sz w:val="28"/>
        </w:rPr>
        <w:t>
      4) оқушылардың мәдени-бұқаралық және спорттық іс-шараларға қатысуын көздейді.</w:t>
      </w:r>
    </w:p>
    <w:bookmarkEnd w:id="18"/>
    <w:bookmarkStart w:name="z21" w:id="19"/>
    <w:p>
      <w:pPr>
        <w:spacing w:after="0"/>
        <w:ind w:left="0"/>
        <w:jc w:val="both"/>
      </w:pPr>
      <w:r>
        <w:rPr>
          <w:rFonts w:ascii="Times New Roman"/>
          <w:b w:val="false"/>
          <w:i w:val="false"/>
          <w:color w:val="000000"/>
          <w:sz w:val="28"/>
        </w:rPr>
        <w:t xml:space="preserve">
      Қаржылай көмек көрсетуге арналған қаражатты жұмсау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bookmarkEnd w:id="19"/>
    <w:p>
      <w:pPr>
        <w:spacing w:after="0"/>
        <w:ind w:left="0"/>
        <w:jc w:val="both"/>
      </w:pPr>
      <w:r>
        <w:rPr>
          <w:rFonts w:ascii="Times New Roman"/>
          <w:b w:val="false"/>
          <w:i w:val="false"/>
          <w:color w:val="000000"/>
          <w:sz w:val="28"/>
        </w:rPr>
        <w:t>
      Оқитын жерінде бір рет тамақтандыруды ұйымдастыру қаражатты жұмсаудың басым бағыты болып табылады.</w:t>
      </w:r>
    </w:p>
    <w:p>
      <w:pPr>
        <w:spacing w:after="0"/>
        <w:ind w:left="0"/>
        <w:jc w:val="both"/>
      </w:pPr>
      <w:r>
        <w:rPr>
          <w:rFonts w:ascii="Times New Roman"/>
          <w:b w:val="false"/>
          <w:i w:val="false"/>
          <w:color w:val="000000"/>
          <w:sz w:val="28"/>
        </w:rPr>
        <w:t>
      Киім, аяқ киім, мектеп-жазу құралдарын сатып алу 1 (бір) білім алушыға немесе тәрбиеленушіге есептегенде жергілікті бюджеттен бөлінген қаражат шегінде жүзеге асырылады.</w:t>
      </w:r>
    </w:p>
    <w:p>
      <w:pPr>
        <w:spacing w:after="0"/>
        <w:ind w:left="0"/>
        <w:jc w:val="both"/>
      </w:pPr>
      <w:r>
        <w:rPr>
          <w:rFonts w:ascii="Times New Roman"/>
          <w:b w:val="false"/>
          <w:i w:val="false"/>
          <w:color w:val="000000"/>
          <w:sz w:val="28"/>
        </w:rPr>
        <w:t>
      Жергілікті өкілді органдар жеңілдікпен жол жүруді ұйымдастыру, сондай-ақ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Қала сыртындағы және мектеп жанындағы демалыс лагерьлеріне жолдама алу, сондай-ақ білім алушылардың мәдени-бұқаралық және спорттық іс-шараларға қатысуы осы Қағидалардың 1-тармағының 1) тармақшасында көрсетілген білім алушылар мен тәрбиеленушілерге де қолданылады.</w:t>
      </w:r>
    </w:p>
    <w:bookmarkStart w:name="z22" w:id="20"/>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көрсетуге қаражат ата-аналарының немесе оларды алмастыратын адамдардың не кәмелеттік жасқа жеткен білім алушының өтініші негізінде бөлінеді.</w:t>
      </w:r>
    </w:p>
    <w:bookmarkEnd w:id="20"/>
    <w:p>
      <w:pPr>
        <w:spacing w:after="0"/>
        <w:ind w:left="0"/>
        <w:jc w:val="both"/>
      </w:pPr>
      <w:r>
        <w:rPr>
          <w:rFonts w:ascii="Times New Roman"/>
          <w:b w:val="false"/>
          <w:i w:val="false"/>
          <w:color w:val="000000"/>
          <w:sz w:val="28"/>
        </w:rPr>
        <w:t>
      Ата-аналардың немесе оларды алмастыратын адамдардың не кәмелеттік жасқа жеткен білім алушының өтініші осы Қағидаларға қосымшаға сәйкес нысан бойынша бірінші басшының атына білім беру ұйымына беріледі.</w:t>
      </w:r>
    </w:p>
    <w:p>
      <w:pPr>
        <w:spacing w:after="0"/>
        <w:ind w:left="0"/>
        <w:jc w:val="both"/>
      </w:pPr>
      <w:r>
        <w:rPr>
          <w:rFonts w:ascii="Times New Roman"/>
          <w:b w:val="false"/>
          <w:i w:val="false"/>
          <w:color w:val="000000"/>
          <w:sz w:val="28"/>
        </w:rPr>
        <w:t>
      Өтінішті алқалы орган өтінішті алған күннен бастап күнтізбелік 15 күн ішінде қарайды.</w:t>
      </w:r>
    </w:p>
    <w:p>
      <w:pPr>
        <w:spacing w:after="0"/>
        <w:ind w:left="0"/>
        <w:jc w:val="both"/>
      </w:pPr>
      <w:r>
        <w:rPr>
          <w:rFonts w:ascii="Times New Roman"/>
          <w:b w:val="false"/>
          <w:i w:val="false"/>
          <w:color w:val="000000"/>
          <w:sz w:val="28"/>
        </w:rPr>
        <w:t>
      Ата-аналардың немесе оларды алмастыратын адамдардың не кәмелеттік жасқа толған білім алушының өтінішіне мынадай растау құжаттары қоса беріледі:</w:t>
      </w:r>
    </w:p>
    <w:bookmarkStart w:name="z23" w:id="21"/>
    <w:p>
      <w:pPr>
        <w:spacing w:after="0"/>
        <w:ind w:left="0"/>
        <w:jc w:val="both"/>
      </w:pPr>
      <w:r>
        <w:rPr>
          <w:rFonts w:ascii="Times New Roman"/>
          <w:b w:val="false"/>
          <w:i w:val="false"/>
          <w:color w:val="000000"/>
          <w:sz w:val="28"/>
        </w:rPr>
        <w:t>
      1) осы Қағидалардың 1-тармағының 1) тармақшасында көрсетілген санаттағы тұлғалар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w:t>
      </w:r>
    </w:p>
    <w:bookmarkEnd w:id="21"/>
    <w:bookmarkStart w:name="z24" w:id="22"/>
    <w:p>
      <w:pPr>
        <w:spacing w:after="0"/>
        <w:ind w:left="0"/>
        <w:jc w:val="both"/>
      </w:pPr>
      <w:r>
        <w:rPr>
          <w:rFonts w:ascii="Times New Roman"/>
          <w:b w:val="false"/>
          <w:i w:val="false"/>
          <w:color w:val="000000"/>
          <w:sz w:val="28"/>
        </w:rPr>
        <w:t xml:space="preserve">
      2) осы Қағидалардың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санаттағы тұлғалар үшін алынған табысы туралы алынған мәліметтер (жұмыс істейтін ата-аналардың немесе оларды алмастыратын адамдардың жалақысын, кәсіпкерлік және өзге де қызмет түрлерінен түсетін табыс, балаларға және асырауындағы өзге де адамдарға алименттер түріндегі табыс);</w:t>
      </w:r>
    </w:p>
    <w:bookmarkEnd w:id="22"/>
    <w:bookmarkStart w:name="z25" w:id="23"/>
    <w:p>
      <w:pPr>
        <w:spacing w:after="0"/>
        <w:ind w:left="0"/>
        <w:jc w:val="both"/>
      </w:pPr>
      <w:r>
        <w:rPr>
          <w:rFonts w:ascii="Times New Roman"/>
          <w:b w:val="false"/>
          <w:i w:val="false"/>
          <w:color w:val="000000"/>
          <w:sz w:val="28"/>
        </w:rPr>
        <w:t>
      3) осы Қағидалардың 1-тармағының 3) тармақшасында көрсетілген санаттағы адамдар үшін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
    <w:bookmarkEnd w:id="23"/>
    <w:bookmarkStart w:name="z26" w:id="24"/>
    <w:p>
      <w:pPr>
        <w:spacing w:after="0"/>
        <w:ind w:left="0"/>
        <w:jc w:val="both"/>
      </w:pPr>
      <w:r>
        <w:rPr>
          <w:rFonts w:ascii="Times New Roman"/>
          <w:b w:val="false"/>
          <w:i w:val="false"/>
          <w:color w:val="000000"/>
          <w:sz w:val="28"/>
        </w:rPr>
        <w:t>
      4) осы Қағидалардың 1-тармағының 4) және 5) тармақшаларында көрсетілген санаттарды отбасының материалдық-тұрмыстық жағдайын тексеру негізінде алқалы орган айқындайды. Көрсетілген санаттарға қаржылай және материалдық көмек көрсету туралы шешім қабылдау үшін қажет болған жағдайда алқалы орган қажетті құжаттарды сұратады.</w:t>
      </w:r>
    </w:p>
    <w:bookmarkEnd w:id="24"/>
    <w:p>
      <w:pPr>
        <w:spacing w:after="0"/>
        <w:ind w:left="0"/>
        <w:jc w:val="both"/>
      </w:pPr>
      <w:r>
        <w:rPr>
          <w:rFonts w:ascii="Times New Roman"/>
          <w:b w:val="false"/>
          <w:i w:val="false"/>
          <w:color w:val="000000"/>
          <w:sz w:val="28"/>
        </w:rPr>
        <w:t>
      Жан басына шаққандағы орташа табысы күнкөріс деңгейінен төмен, мемлекеттік атаулы әлеуметтік көмек алмайтын отбасылардың жан басына шаққандағы орташа табысы қаржылай және материалдық көмек көрсетуге қаражат тағайындауға (өтініш берген айды қоса алғанда) өтініш берген сәтке дейінгі табыс сомасын жыл басынан айлар санына және отбасы мүшелерінің санына бөлу арқылы айқындалады.</w:t>
      </w:r>
    </w:p>
    <w:p>
      <w:pPr>
        <w:spacing w:after="0"/>
        <w:ind w:left="0"/>
        <w:jc w:val="both"/>
      </w:pPr>
      <w:r>
        <w:rPr>
          <w:rFonts w:ascii="Times New Roman"/>
          <w:b w:val="false"/>
          <w:i w:val="false"/>
          <w:color w:val="000000"/>
          <w:sz w:val="28"/>
        </w:rPr>
        <w:t>
      Отбасы құрамындағы орташа жан басына шаққандағы табысты есептеу кезінде ата-аналар (асырап алушылар) және олардың асырауындағы жасы 18-ге толмаған балалар ескеріледі.</w:t>
      </w:r>
    </w:p>
    <w:bookmarkStart w:name="z27" w:id="25"/>
    <w:p>
      <w:pPr>
        <w:spacing w:after="0"/>
        <w:ind w:left="0"/>
        <w:jc w:val="both"/>
      </w:pPr>
      <w:r>
        <w:rPr>
          <w:rFonts w:ascii="Times New Roman"/>
          <w:b w:val="false"/>
          <w:i w:val="false"/>
          <w:color w:val="000000"/>
          <w:sz w:val="28"/>
        </w:rPr>
        <w:t>
      5. Білім алушылар мен тәрбиеленушілерге қаржылай және материалдық көмек көрсетуге бөлінетін қаражаттың жұмсалуы білім беру ұйымында құрылған алқалы басқару органдарымен келісу бойынша қабылданатын білім беру ұйымының бірінші басшысының шешімімен бекітіледі.</w:t>
      </w:r>
    </w:p>
    <w:bookmarkEnd w:id="25"/>
    <w:p>
      <w:pPr>
        <w:spacing w:after="0"/>
        <w:ind w:left="0"/>
        <w:jc w:val="both"/>
      </w:pPr>
      <w:r>
        <w:rPr>
          <w:rFonts w:ascii="Times New Roman"/>
          <w:b w:val="false"/>
          <w:i w:val="false"/>
          <w:color w:val="000000"/>
          <w:sz w:val="28"/>
        </w:rPr>
        <w:t>
      Білім алушылар мен тәрбиеленушілерге материалдық көмек көрсетуді білім беру ұйымдары, оның ішінде Қазақстан Республикасының ұлттық кәсіпкерлер палатасы ұсынған өнім берушілер қатарынан көрсетілетін қызметті жеткізушілерді материалдық көмек алушылардың дербес таңдауын көздейтін электрондық жеткізгіштер мен бағдарламалық, техникалық құралдарды пайдалана отырып жүзеге асырады.</w:t>
      </w:r>
    </w:p>
    <w:bookmarkStart w:name="z28" w:id="26"/>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нысаналы жұмсалуын білім беру ұйымдарының бірінші басшылары қамтамасыз етеді.</w:t>
      </w:r>
    </w:p>
    <w:bookmarkEnd w:id="26"/>
    <w:bookmarkStart w:name="z29" w:id="27"/>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түсімдерін және пайдаланылуын есепке алуды білім беру ұйымының немесе органның қаржы қызметі жүзеге асырады.</w:t>
      </w:r>
    </w:p>
    <w:bookmarkEnd w:id="27"/>
    <w:p>
      <w:pPr>
        <w:spacing w:after="0"/>
        <w:ind w:left="0"/>
        <w:jc w:val="both"/>
      </w:pPr>
      <w:r>
        <w:rPr>
          <w:rFonts w:ascii="Times New Roman"/>
          <w:b w:val="false"/>
          <w:i w:val="false"/>
          <w:color w:val="000000"/>
          <w:sz w:val="28"/>
        </w:rPr>
        <w:t>
      Білім беру ұйымдары жыл сайын 20 қыркүйекке және 20 қаңтарға дейінгі мерзімде жергілікті атқарушы органға жүргізілген жұмыстың қорытындысы бойынша есептілікті еркін нысанда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мекемелерінің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r>
              <w:br/>
            </w: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r>
              <w:br/>
            </w: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bookmarkStart w:name="z31"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Сізден ______________________________________________ сынып оқушысы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(Т.А.Ә.) жалпыға міндетті оқу қорынан</w:t>
      </w:r>
    </w:p>
    <w:p>
      <w:pPr>
        <w:spacing w:after="0"/>
        <w:ind w:left="0"/>
        <w:jc w:val="both"/>
      </w:pPr>
      <w:r>
        <w:rPr>
          <w:rFonts w:ascii="Times New Roman"/>
          <w:b w:val="false"/>
          <w:i w:val="false"/>
          <w:color w:val="000000"/>
          <w:sz w:val="28"/>
        </w:rPr>
        <w:t>
      _____________________________ де материалдық көмек бөлуіңізді сұраймын.</w:t>
      </w:r>
    </w:p>
    <w:p>
      <w:pPr>
        <w:spacing w:after="0"/>
        <w:ind w:left="0"/>
        <w:jc w:val="both"/>
      </w:pPr>
      <w:r>
        <w:rPr>
          <w:rFonts w:ascii="Times New Roman"/>
          <w:b w:val="false"/>
          <w:i w:val="false"/>
          <w:color w:val="000000"/>
          <w:sz w:val="28"/>
        </w:rPr>
        <w:t>
      Себебі, ____________________________________________________________</w:t>
      </w:r>
    </w:p>
    <w:p>
      <w:pPr>
        <w:spacing w:after="0"/>
        <w:ind w:left="0"/>
        <w:jc w:val="both"/>
      </w:pPr>
      <w:r>
        <w:rPr>
          <w:rFonts w:ascii="Times New Roman"/>
          <w:b w:val="false"/>
          <w:i w:val="false"/>
          <w:color w:val="000000"/>
          <w:sz w:val="28"/>
        </w:rPr>
        <w:t>
      (себебі көрсетіледі) 20____ жылғы "___" ___________</w:t>
      </w:r>
    </w:p>
    <w:p>
      <w:pPr>
        <w:spacing w:after="0"/>
        <w:ind w:left="0"/>
        <w:jc w:val="both"/>
      </w:pPr>
      <w:r>
        <w:rPr>
          <w:rFonts w:ascii="Times New Roman"/>
          <w:b w:val="false"/>
          <w:i w:val="false"/>
          <w:color w:val="000000"/>
          <w:sz w:val="28"/>
        </w:rPr>
        <w:t>
      _____________________________ (күні,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